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CCE" w:rsidRPr="00915CCE" w:rsidRDefault="00915CCE" w:rsidP="00915CCE">
      <w:pPr>
        <w:shd w:val="clear" w:color="auto" w:fill="FFFFFF"/>
        <w:spacing w:before="245" w:line="276" w:lineRule="auto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  <w:r w:rsidRPr="00915CCE">
        <w:rPr>
          <w:b/>
          <w:iCs/>
          <w:color w:val="000000"/>
          <w:spacing w:val="-5"/>
          <w:sz w:val="24"/>
          <w:szCs w:val="24"/>
        </w:rPr>
        <w:t>T.C.</w:t>
      </w:r>
    </w:p>
    <w:p w:rsidR="00915CCE" w:rsidRPr="00915CCE" w:rsidRDefault="00915CCE" w:rsidP="00915CCE">
      <w:pPr>
        <w:shd w:val="clear" w:color="auto" w:fill="FFFFFF"/>
        <w:spacing w:before="245" w:line="276" w:lineRule="auto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  <w:r w:rsidRPr="00915CCE">
        <w:rPr>
          <w:b/>
          <w:iCs/>
          <w:color w:val="000000"/>
          <w:spacing w:val="-5"/>
          <w:sz w:val="24"/>
          <w:szCs w:val="24"/>
        </w:rPr>
        <w:t>ONDOKUZMAYIS ÜNİVERSİTESİ REKTÖRLÜĞÜ</w:t>
      </w:r>
    </w:p>
    <w:p w:rsidR="00915CCE" w:rsidRPr="00915CCE" w:rsidRDefault="00915CCE" w:rsidP="00915CCE">
      <w:pPr>
        <w:shd w:val="clear" w:color="auto" w:fill="FFFFFF"/>
        <w:spacing w:before="245" w:line="276" w:lineRule="auto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  <w:r w:rsidRPr="00915CCE">
        <w:rPr>
          <w:b/>
          <w:iCs/>
          <w:color w:val="000000"/>
          <w:spacing w:val="-5"/>
          <w:sz w:val="24"/>
          <w:szCs w:val="24"/>
        </w:rPr>
        <w:t>DİŞ HEKİMLİĞİ FAKÜLTESİ DEKANLIĞI</w:t>
      </w:r>
    </w:p>
    <w:p w:rsidR="00915CCE" w:rsidRPr="00915CCE" w:rsidRDefault="00915CCE" w:rsidP="00915CCE">
      <w:pPr>
        <w:jc w:val="center"/>
        <w:rPr>
          <w:rFonts w:ascii="Calibri" w:hAnsi="Calibri"/>
          <w:bCs/>
          <w:sz w:val="24"/>
          <w:szCs w:val="24"/>
        </w:rPr>
      </w:pPr>
    </w:p>
    <w:p w:rsidR="00915CCE" w:rsidRPr="00363484" w:rsidRDefault="00363484" w:rsidP="00915CCE">
      <w:pPr>
        <w:jc w:val="center"/>
        <w:rPr>
          <w:rFonts w:ascii="Calibri" w:hAnsi="Calibri"/>
          <w:b/>
          <w:bCs/>
          <w:sz w:val="22"/>
          <w:szCs w:val="24"/>
        </w:rPr>
      </w:pPr>
      <w:bookmarkStart w:id="0" w:name="_GoBack"/>
      <w:r w:rsidRPr="00363484">
        <w:rPr>
          <w:rFonts w:ascii="Calibri" w:hAnsi="Calibri"/>
          <w:b/>
          <w:bCs/>
          <w:sz w:val="22"/>
          <w:szCs w:val="24"/>
        </w:rPr>
        <w:t>KEMİK GREFT MATERYALİ (0.25-1MM,1CC) HAYVANSAL KAYNAKLI</w:t>
      </w:r>
      <w:bookmarkEnd w:id="0"/>
      <w:r w:rsidRPr="00363484">
        <w:rPr>
          <w:rFonts w:ascii="Calibri" w:hAnsi="Calibri"/>
          <w:b/>
          <w:bCs/>
          <w:sz w:val="22"/>
          <w:szCs w:val="24"/>
        </w:rPr>
        <w:t xml:space="preserve"> (HG 1000 SUT KODUNA UYGUN</w:t>
      </w:r>
      <w:r w:rsidRPr="00363484">
        <w:rPr>
          <w:rFonts w:ascii="Calibri" w:hAnsi="Calibri"/>
          <w:b/>
          <w:bCs/>
          <w:sz w:val="22"/>
          <w:szCs w:val="24"/>
          <w:u w:val="single"/>
        </w:rPr>
        <w:t>)</w:t>
      </w:r>
      <w:r w:rsidRPr="00363484">
        <w:rPr>
          <w:rFonts w:ascii="Calibri" w:hAnsi="Calibri"/>
          <w:b/>
          <w:bCs/>
          <w:sz w:val="22"/>
          <w:szCs w:val="24"/>
        </w:rPr>
        <w:t xml:space="preserve"> TEKNİK ŞARTNAMESİ</w:t>
      </w:r>
    </w:p>
    <w:p w:rsidR="00915CCE" w:rsidRPr="00915CCE" w:rsidRDefault="00915CCE" w:rsidP="00915CCE">
      <w:pPr>
        <w:jc w:val="center"/>
        <w:rPr>
          <w:rFonts w:ascii="Calibri" w:hAnsi="Calibri"/>
          <w:b/>
          <w:bCs/>
          <w:sz w:val="24"/>
          <w:szCs w:val="24"/>
        </w:rPr>
      </w:pP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KONU ve KAPSAM: </w:t>
      </w:r>
      <w:r w:rsidRPr="00363484">
        <w:rPr>
          <w:bCs/>
          <w:color w:val="000000"/>
          <w:sz w:val="24"/>
          <w:szCs w:val="24"/>
        </w:rPr>
        <w:t xml:space="preserve">Hayvansal kaynaklı </w:t>
      </w:r>
      <w:proofErr w:type="spellStart"/>
      <w:r w:rsidRPr="00363484">
        <w:rPr>
          <w:bCs/>
          <w:color w:val="000000"/>
          <w:sz w:val="24"/>
          <w:szCs w:val="24"/>
        </w:rPr>
        <w:t>kaynaklı</w:t>
      </w:r>
      <w:proofErr w:type="spellEnd"/>
      <w:r w:rsidRPr="00363484">
        <w:rPr>
          <w:bCs/>
          <w:color w:val="000000"/>
          <w:sz w:val="24"/>
          <w:szCs w:val="24"/>
        </w:rPr>
        <w:t xml:space="preserve"> kemik </w:t>
      </w:r>
      <w:proofErr w:type="spellStart"/>
      <w:r w:rsidRPr="00363484">
        <w:rPr>
          <w:bCs/>
          <w:color w:val="000000"/>
          <w:sz w:val="24"/>
          <w:szCs w:val="24"/>
        </w:rPr>
        <w:t>greft</w:t>
      </w:r>
      <w:proofErr w:type="spellEnd"/>
      <w:r w:rsidRPr="00363484">
        <w:rPr>
          <w:bCs/>
          <w:color w:val="000000"/>
          <w:sz w:val="24"/>
          <w:szCs w:val="24"/>
        </w:rPr>
        <w:t xml:space="preserve"> materyali alımı</w:t>
      </w:r>
    </w:p>
    <w:p w:rsidR="00363484" w:rsidRPr="00363484" w:rsidRDefault="00363484" w:rsidP="0036348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GEREKÇE: </w:t>
      </w:r>
      <w:r w:rsidRPr="00363484">
        <w:rPr>
          <w:bCs/>
          <w:color w:val="000000"/>
          <w:sz w:val="24"/>
          <w:szCs w:val="24"/>
        </w:rPr>
        <w:t>Fakültemiz ağız diş ve çene cerrahisi kliniğinde kullanılmak üzere.</w:t>
      </w:r>
    </w:p>
    <w:p w:rsidR="00363484" w:rsidRPr="00363484" w:rsidRDefault="00363484" w:rsidP="0036348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GENEL İSTEK VE </w:t>
      </w:r>
      <w:proofErr w:type="gramStart"/>
      <w:r w:rsidRPr="00363484">
        <w:rPr>
          <w:b/>
          <w:bCs/>
          <w:color w:val="000000"/>
          <w:sz w:val="24"/>
          <w:szCs w:val="24"/>
        </w:rPr>
        <w:t>ÖZELLİKLER :</w:t>
      </w:r>
      <w:proofErr w:type="gramEnd"/>
    </w:p>
    <w:p w:rsidR="00363484" w:rsidRPr="00363484" w:rsidRDefault="00363484" w:rsidP="00363484">
      <w:pPr>
        <w:widowControl/>
        <w:numPr>
          <w:ilvl w:val="0"/>
          <w:numId w:val="6"/>
        </w:numPr>
        <w:autoSpaceDE/>
        <w:autoSpaceDN/>
        <w:adjustRightInd/>
        <w:ind w:left="709" w:hanging="142"/>
        <w:rPr>
          <w:bCs/>
          <w:color w:val="000000"/>
          <w:sz w:val="24"/>
          <w:szCs w:val="24"/>
        </w:rPr>
      </w:pPr>
      <w:r w:rsidRPr="00363484">
        <w:rPr>
          <w:bCs/>
          <w:color w:val="000000"/>
          <w:sz w:val="24"/>
          <w:szCs w:val="24"/>
        </w:rPr>
        <w:t xml:space="preserve">0.25-1 mm boyutlarında hayvansal kaynaklı(domuz hariç) kaynaklı kemik </w:t>
      </w:r>
      <w:proofErr w:type="spellStart"/>
      <w:r w:rsidRPr="00363484">
        <w:rPr>
          <w:bCs/>
          <w:color w:val="000000"/>
          <w:sz w:val="24"/>
          <w:szCs w:val="24"/>
        </w:rPr>
        <w:t>greft</w:t>
      </w:r>
      <w:proofErr w:type="spellEnd"/>
      <w:r w:rsidRPr="00363484">
        <w:rPr>
          <w:bCs/>
          <w:color w:val="000000"/>
          <w:sz w:val="24"/>
          <w:szCs w:val="24"/>
        </w:rPr>
        <w:t xml:space="preserve"> materyali</w:t>
      </w:r>
    </w:p>
    <w:p w:rsidR="00363484" w:rsidRPr="00363484" w:rsidRDefault="00363484" w:rsidP="00363484">
      <w:pPr>
        <w:widowControl/>
        <w:numPr>
          <w:ilvl w:val="0"/>
          <w:numId w:val="6"/>
        </w:numPr>
        <w:autoSpaceDE/>
        <w:autoSpaceDN/>
        <w:adjustRightInd/>
        <w:ind w:left="709" w:hanging="142"/>
        <w:rPr>
          <w:bCs/>
          <w:color w:val="000000"/>
          <w:sz w:val="24"/>
          <w:szCs w:val="24"/>
        </w:rPr>
      </w:pPr>
      <w:r w:rsidRPr="00363484">
        <w:rPr>
          <w:bCs/>
          <w:color w:val="000000"/>
          <w:sz w:val="24"/>
          <w:szCs w:val="24"/>
        </w:rPr>
        <w:t xml:space="preserve">Büyük </w:t>
      </w:r>
      <w:proofErr w:type="gramStart"/>
      <w:r w:rsidRPr="00363484">
        <w:rPr>
          <w:bCs/>
          <w:color w:val="000000"/>
          <w:sz w:val="24"/>
          <w:szCs w:val="24"/>
        </w:rPr>
        <w:t>partikül</w:t>
      </w:r>
      <w:proofErr w:type="gramEnd"/>
      <w:r w:rsidRPr="00363484">
        <w:rPr>
          <w:bCs/>
          <w:color w:val="000000"/>
          <w:sz w:val="24"/>
          <w:szCs w:val="24"/>
        </w:rPr>
        <w:t xml:space="preserve"> boyutlu </w:t>
      </w:r>
      <w:proofErr w:type="spellStart"/>
      <w:r w:rsidRPr="00363484">
        <w:rPr>
          <w:bCs/>
          <w:color w:val="000000"/>
          <w:sz w:val="24"/>
          <w:szCs w:val="24"/>
        </w:rPr>
        <w:t>greft</w:t>
      </w:r>
      <w:proofErr w:type="spellEnd"/>
      <w:r w:rsidRPr="00363484">
        <w:rPr>
          <w:bCs/>
          <w:color w:val="000000"/>
          <w:sz w:val="24"/>
          <w:szCs w:val="24"/>
        </w:rPr>
        <w:t xml:space="preserve"> materyali daha çok sinüs lifting operasyonunda tercih edilmektedir.</w:t>
      </w:r>
    </w:p>
    <w:p w:rsidR="00363484" w:rsidRPr="00363484" w:rsidRDefault="00363484" w:rsidP="00363484">
      <w:pPr>
        <w:widowControl/>
        <w:numPr>
          <w:ilvl w:val="0"/>
          <w:numId w:val="6"/>
        </w:numPr>
        <w:autoSpaceDE/>
        <w:autoSpaceDN/>
        <w:adjustRightInd/>
        <w:ind w:left="709" w:hanging="142"/>
        <w:rPr>
          <w:bCs/>
          <w:color w:val="000000"/>
          <w:sz w:val="24"/>
          <w:szCs w:val="24"/>
        </w:rPr>
      </w:pPr>
      <w:proofErr w:type="spellStart"/>
      <w:r w:rsidRPr="00363484">
        <w:rPr>
          <w:bCs/>
          <w:color w:val="000000"/>
          <w:sz w:val="24"/>
          <w:szCs w:val="24"/>
        </w:rPr>
        <w:t>Greft</w:t>
      </w:r>
      <w:proofErr w:type="spellEnd"/>
      <w:r w:rsidRPr="00363484">
        <w:rPr>
          <w:bCs/>
          <w:color w:val="000000"/>
          <w:sz w:val="24"/>
          <w:szCs w:val="24"/>
        </w:rPr>
        <w:t xml:space="preserve"> materyali 0,25-1 mm </w:t>
      </w:r>
      <w:proofErr w:type="gramStart"/>
      <w:r w:rsidRPr="00363484">
        <w:rPr>
          <w:bCs/>
          <w:color w:val="000000"/>
          <w:sz w:val="24"/>
          <w:szCs w:val="24"/>
        </w:rPr>
        <w:t>partikül</w:t>
      </w:r>
      <w:proofErr w:type="gramEnd"/>
      <w:r w:rsidRPr="00363484">
        <w:rPr>
          <w:bCs/>
          <w:color w:val="000000"/>
          <w:sz w:val="24"/>
          <w:szCs w:val="24"/>
        </w:rPr>
        <w:t xml:space="preserve"> boyutlarına uygun olmalı</w:t>
      </w:r>
    </w:p>
    <w:p w:rsidR="00363484" w:rsidRPr="00363484" w:rsidRDefault="00363484" w:rsidP="00363484">
      <w:pPr>
        <w:widowControl/>
        <w:numPr>
          <w:ilvl w:val="0"/>
          <w:numId w:val="6"/>
        </w:numPr>
        <w:autoSpaceDE/>
        <w:autoSpaceDN/>
        <w:adjustRightInd/>
        <w:ind w:left="709" w:hanging="142"/>
        <w:rPr>
          <w:bCs/>
          <w:color w:val="000000"/>
          <w:sz w:val="24"/>
          <w:szCs w:val="24"/>
        </w:rPr>
      </w:pPr>
      <w:proofErr w:type="spellStart"/>
      <w:r w:rsidRPr="00363484">
        <w:rPr>
          <w:bCs/>
          <w:color w:val="000000"/>
          <w:sz w:val="24"/>
          <w:szCs w:val="24"/>
        </w:rPr>
        <w:t>Greft</w:t>
      </w:r>
      <w:proofErr w:type="spellEnd"/>
      <w:r w:rsidRPr="00363484">
        <w:rPr>
          <w:bCs/>
          <w:color w:val="000000"/>
          <w:sz w:val="24"/>
          <w:szCs w:val="24"/>
        </w:rPr>
        <w:t xml:space="preserve"> materyali </w:t>
      </w:r>
      <w:proofErr w:type="spellStart"/>
      <w:r w:rsidRPr="00363484">
        <w:rPr>
          <w:bCs/>
          <w:color w:val="000000"/>
          <w:sz w:val="24"/>
          <w:szCs w:val="24"/>
        </w:rPr>
        <w:t>rezorbe</w:t>
      </w:r>
      <w:proofErr w:type="spellEnd"/>
      <w:r w:rsidRPr="00363484">
        <w:rPr>
          <w:bCs/>
          <w:color w:val="000000"/>
          <w:sz w:val="24"/>
          <w:szCs w:val="24"/>
        </w:rPr>
        <w:t xml:space="preserve"> olabilir özellikte olmalı</w:t>
      </w:r>
    </w:p>
    <w:p w:rsidR="00363484" w:rsidRPr="00363484" w:rsidRDefault="00363484" w:rsidP="00363484">
      <w:pPr>
        <w:widowControl/>
        <w:numPr>
          <w:ilvl w:val="0"/>
          <w:numId w:val="6"/>
        </w:numPr>
        <w:autoSpaceDE/>
        <w:autoSpaceDN/>
        <w:adjustRightInd/>
        <w:ind w:left="709" w:hanging="142"/>
        <w:rPr>
          <w:bCs/>
          <w:color w:val="000000"/>
          <w:sz w:val="24"/>
          <w:szCs w:val="24"/>
        </w:rPr>
      </w:pPr>
      <w:r w:rsidRPr="00363484">
        <w:rPr>
          <w:bCs/>
          <w:color w:val="000000"/>
          <w:sz w:val="24"/>
          <w:szCs w:val="24"/>
        </w:rPr>
        <w:t>Ürünler orijinal paketlerinde teslim edilmeli üretici haricinde herhangi bir eklenti yapılmamalıdır</w:t>
      </w:r>
    </w:p>
    <w:p w:rsidR="00363484" w:rsidRPr="00363484" w:rsidRDefault="00363484" w:rsidP="00363484">
      <w:pPr>
        <w:widowControl/>
        <w:numPr>
          <w:ilvl w:val="0"/>
          <w:numId w:val="6"/>
        </w:numPr>
        <w:autoSpaceDE/>
        <w:autoSpaceDN/>
        <w:adjustRightInd/>
        <w:ind w:left="709" w:hanging="142"/>
        <w:rPr>
          <w:bCs/>
          <w:color w:val="000000"/>
          <w:sz w:val="24"/>
          <w:szCs w:val="24"/>
        </w:rPr>
      </w:pPr>
      <w:r w:rsidRPr="00363484">
        <w:rPr>
          <w:bCs/>
          <w:color w:val="000000"/>
          <w:sz w:val="24"/>
          <w:szCs w:val="24"/>
        </w:rPr>
        <w:t>Kullanımda uyumlu yapıda olmalı</w:t>
      </w:r>
    </w:p>
    <w:p w:rsidR="00363484" w:rsidRPr="00363484" w:rsidRDefault="00363484" w:rsidP="00363484">
      <w:pPr>
        <w:widowControl/>
        <w:numPr>
          <w:ilvl w:val="0"/>
          <w:numId w:val="6"/>
        </w:numPr>
        <w:autoSpaceDE/>
        <w:autoSpaceDN/>
        <w:adjustRightInd/>
        <w:ind w:left="709" w:hanging="142"/>
        <w:rPr>
          <w:bCs/>
          <w:color w:val="000000"/>
          <w:sz w:val="24"/>
          <w:szCs w:val="24"/>
        </w:rPr>
      </w:pPr>
      <w:r w:rsidRPr="00363484">
        <w:rPr>
          <w:bCs/>
          <w:color w:val="000000"/>
          <w:sz w:val="24"/>
          <w:szCs w:val="24"/>
        </w:rPr>
        <w:t>Kullanılan doku içinde yabancı madde reaksiyonu göstermemeli</w:t>
      </w:r>
    </w:p>
    <w:p w:rsidR="00363484" w:rsidRPr="00363484" w:rsidRDefault="00363484" w:rsidP="00363484">
      <w:pPr>
        <w:widowControl/>
        <w:numPr>
          <w:ilvl w:val="0"/>
          <w:numId w:val="6"/>
        </w:numPr>
        <w:autoSpaceDE/>
        <w:autoSpaceDN/>
        <w:adjustRightInd/>
        <w:ind w:left="709" w:hanging="142"/>
        <w:rPr>
          <w:bCs/>
          <w:color w:val="000000"/>
          <w:sz w:val="24"/>
          <w:szCs w:val="24"/>
        </w:rPr>
      </w:pPr>
      <w:r w:rsidRPr="00363484">
        <w:rPr>
          <w:bCs/>
          <w:color w:val="000000"/>
          <w:sz w:val="24"/>
          <w:szCs w:val="24"/>
        </w:rPr>
        <w:t xml:space="preserve">Tek tek </w:t>
      </w:r>
      <w:proofErr w:type="gramStart"/>
      <w:r w:rsidRPr="00363484">
        <w:rPr>
          <w:bCs/>
          <w:color w:val="000000"/>
          <w:sz w:val="24"/>
          <w:szCs w:val="24"/>
        </w:rPr>
        <w:t>steril</w:t>
      </w:r>
      <w:proofErr w:type="gramEnd"/>
      <w:r w:rsidRPr="00363484">
        <w:rPr>
          <w:bCs/>
          <w:color w:val="000000"/>
          <w:sz w:val="24"/>
          <w:szCs w:val="24"/>
        </w:rPr>
        <w:t xml:space="preserve"> paketlerde olmalı, üzerinde tanıtıcı bilgiler olmalı</w:t>
      </w:r>
    </w:p>
    <w:p w:rsidR="00363484" w:rsidRPr="00363484" w:rsidRDefault="00363484" w:rsidP="00363484">
      <w:pPr>
        <w:widowControl/>
        <w:numPr>
          <w:ilvl w:val="0"/>
          <w:numId w:val="6"/>
        </w:numPr>
        <w:autoSpaceDE/>
        <w:autoSpaceDN/>
        <w:adjustRightInd/>
        <w:ind w:left="709" w:hanging="142"/>
        <w:rPr>
          <w:bCs/>
          <w:color w:val="000000"/>
          <w:sz w:val="24"/>
          <w:szCs w:val="24"/>
        </w:rPr>
      </w:pPr>
      <w:r w:rsidRPr="00363484">
        <w:rPr>
          <w:bCs/>
          <w:color w:val="000000"/>
          <w:sz w:val="24"/>
          <w:szCs w:val="24"/>
        </w:rPr>
        <w:t xml:space="preserve">Zaman içinde </w:t>
      </w:r>
      <w:proofErr w:type="spellStart"/>
      <w:r w:rsidRPr="00363484">
        <w:rPr>
          <w:bCs/>
          <w:color w:val="000000"/>
          <w:sz w:val="24"/>
          <w:szCs w:val="24"/>
        </w:rPr>
        <w:t>osteoklast</w:t>
      </w:r>
      <w:proofErr w:type="spellEnd"/>
      <w:r w:rsidRPr="00363484">
        <w:rPr>
          <w:bCs/>
          <w:color w:val="000000"/>
          <w:sz w:val="24"/>
          <w:szCs w:val="24"/>
        </w:rPr>
        <w:t xml:space="preserve"> ve </w:t>
      </w:r>
      <w:proofErr w:type="spellStart"/>
      <w:r w:rsidRPr="00363484">
        <w:rPr>
          <w:bCs/>
          <w:color w:val="000000"/>
          <w:sz w:val="24"/>
          <w:szCs w:val="24"/>
        </w:rPr>
        <w:t>osteoblastlar</w:t>
      </w:r>
      <w:proofErr w:type="spellEnd"/>
      <w:r w:rsidRPr="00363484">
        <w:rPr>
          <w:bCs/>
          <w:color w:val="000000"/>
          <w:sz w:val="24"/>
          <w:szCs w:val="24"/>
        </w:rPr>
        <w:t xml:space="preserve"> tarafından kısmen değişikliğe uğrayarak fizyolojik yeniden yapılandırmaya açık olmalıdır.</w:t>
      </w:r>
    </w:p>
    <w:p w:rsidR="00363484" w:rsidRPr="00363484" w:rsidRDefault="00363484" w:rsidP="00363484">
      <w:pPr>
        <w:widowControl/>
        <w:numPr>
          <w:ilvl w:val="0"/>
          <w:numId w:val="6"/>
        </w:numPr>
        <w:autoSpaceDE/>
        <w:autoSpaceDN/>
        <w:adjustRightInd/>
        <w:ind w:left="709" w:hanging="142"/>
        <w:rPr>
          <w:bCs/>
          <w:color w:val="000000"/>
          <w:sz w:val="24"/>
          <w:szCs w:val="24"/>
        </w:rPr>
      </w:pPr>
      <w:r w:rsidRPr="00363484">
        <w:rPr>
          <w:bCs/>
          <w:color w:val="000000"/>
          <w:sz w:val="24"/>
          <w:szCs w:val="24"/>
        </w:rPr>
        <w:t>Ürün ezilmeye, nemlenmeye dayanıklı karton dış ambalaj içinde bir şişe içerisinde bulunmalıdır.</w:t>
      </w:r>
    </w:p>
    <w:p w:rsidR="00363484" w:rsidRPr="00363484" w:rsidRDefault="00363484" w:rsidP="00363484">
      <w:pPr>
        <w:widowControl/>
        <w:numPr>
          <w:ilvl w:val="0"/>
          <w:numId w:val="6"/>
        </w:numPr>
        <w:autoSpaceDE/>
        <w:autoSpaceDN/>
        <w:adjustRightInd/>
        <w:ind w:left="709" w:hanging="142"/>
        <w:rPr>
          <w:bCs/>
          <w:color w:val="000000"/>
          <w:sz w:val="24"/>
          <w:szCs w:val="24"/>
        </w:rPr>
      </w:pPr>
      <w:r w:rsidRPr="00363484">
        <w:rPr>
          <w:bCs/>
          <w:color w:val="000000"/>
          <w:sz w:val="24"/>
          <w:szCs w:val="24"/>
        </w:rPr>
        <w:t>Ulusal bilgi bankasında kayıtlı ve sağlık bakanlığı tarafından onaylı olmalıdır.</w:t>
      </w:r>
    </w:p>
    <w:p w:rsidR="00363484" w:rsidRPr="00363484" w:rsidRDefault="00363484" w:rsidP="00363484">
      <w:pPr>
        <w:widowControl/>
        <w:numPr>
          <w:ilvl w:val="0"/>
          <w:numId w:val="6"/>
        </w:numPr>
        <w:autoSpaceDE/>
        <w:autoSpaceDN/>
        <w:adjustRightInd/>
        <w:ind w:left="709" w:hanging="142"/>
        <w:rPr>
          <w:bCs/>
          <w:color w:val="000000"/>
          <w:sz w:val="24"/>
          <w:szCs w:val="24"/>
        </w:rPr>
      </w:pPr>
      <w:r w:rsidRPr="00363484">
        <w:rPr>
          <w:bCs/>
          <w:color w:val="000000"/>
          <w:sz w:val="24"/>
          <w:szCs w:val="24"/>
        </w:rPr>
        <w:t>Raf ömrü ürün tesliminde sonra en az 2 yıl olmalı ve CE belgesi olmalıdır.</w:t>
      </w:r>
    </w:p>
    <w:p w:rsidR="00363484" w:rsidRDefault="00363484" w:rsidP="00363484">
      <w:pPr>
        <w:widowControl/>
        <w:numPr>
          <w:ilvl w:val="0"/>
          <w:numId w:val="6"/>
        </w:numPr>
        <w:autoSpaceDE/>
        <w:autoSpaceDN/>
        <w:adjustRightInd/>
        <w:ind w:left="709" w:hanging="142"/>
        <w:rPr>
          <w:bCs/>
          <w:color w:val="000000"/>
          <w:sz w:val="24"/>
          <w:szCs w:val="24"/>
        </w:rPr>
      </w:pPr>
      <w:r w:rsidRPr="00363484">
        <w:rPr>
          <w:bCs/>
          <w:color w:val="000000"/>
          <w:sz w:val="24"/>
          <w:szCs w:val="24"/>
        </w:rPr>
        <w:t xml:space="preserve">Gerekli </w:t>
      </w:r>
      <w:proofErr w:type="gramStart"/>
      <w:r w:rsidRPr="00363484">
        <w:rPr>
          <w:bCs/>
          <w:color w:val="000000"/>
          <w:sz w:val="24"/>
          <w:szCs w:val="24"/>
        </w:rPr>
        <w:t>literatür</w:t>
      </w:r>
      <w:proofErr w:type="gramEnd"/>
      <w:r w:rsidRPr="00363484">
        <w:rPr>
          <w:bCs/>
          <w:color w:val="000000"/>
          <w:sz w:val="24"/>
          <w:szCs w:val="24"/>
        </w:rPr>
        <w:t xml:space="preserve"> desteği sunulabilmelidir.</w:t>
      </w:r>
    </w:p>
    <w:p w:rsidR="00363484" w:rsidRPr="00363484" w:rsidRDefault="00363484" w:rsidP="00363484">
      <w:pPr>
        <w:widowControl/>
        <w:autoSpaceDE/>
        <w:autoSpaceDN/>
        <w:adjustRightInd/>
        <w:ind w:left="709"/>
        <w:rPr>
          <w:bCs/>
          <w:color w:val="000000"/>
          <w:sz w:val="24"/>
          <w:szCs w:val="24"/>
        </w:rPr>
      </w:pP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>NUMUNE ALMA veya DEĞERLENDİRME: Teklifte numune getirilmelidir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>DENETİM VE MUAYENE METODLARI: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ind w:left="709" w:hanging="709"/>
        <w:rPr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AMBALAJLAMAVE ETİKETLEME: </w:t>
      </w:r>
      <w:r w:rsidRPr="00363484">
        <w:rPr>
          <w:bCs/>
          <w:color w:val="000000"/>
          <w:sz w:val="24"/>
          <w:szCs w:val="24"/>
        </w:rPr>
        <w:t>Ürünün CE ve yetki belgesi ihale komisyonuna ibraz edilebilmelidir.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>GARANTİ ŞARTLARI: Üretici firma tarafından en az 2 yıl garantisi olmalıdır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>EKLER:</w:t>
      </w:r>
    </w:p>
    <w:p w:rsidR="00915CCE" w:rsidRPr="00363484" w:rsidRDefault="00915CCE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color w:val="000000"/>
          <w:spacing w:val="-4"/>
          <w:sz w:val="24"/>
          <w:szCs w:val="24"/>
        </w:rPr>
        <w:t>YARARLANILAN DOKUMAN (Varsa):</w:t>
      </w:r>
    </w:p>
    <w:p w:rsidR="00200B13" w:rsidRPr="00E61F12" w:rsidRDefault="00200B13" w:rsidP="00915CCE">
      <w:pPr>
        <w:rPr>
          <w:sz w:val="24"/>
          <w:szCs w:val="24"/>
        </w:rPr>
      </w:pPr>
    </w:p>
    <w:sectPr w:rsidR="00200B13" w:rsidRPr="00E61F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23A06889"/>
    <w:multiLevelType w:val="hybridMultilevel"/>
    <w:tmpl w:val="FB323CB0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C33CF"/>
    <w:multiLevelType w:val="hybridMultilevel"/>
    <w:tmpl w:val="9376BB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8514E"/>
    <w:multiLevelType w:val="hybridMultilevel"/>
    <w:tmpl w:val="B720B6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A557ED"/>
    <w:multiLevelType w:val="hybridMultilevel"/>
    <w:tmpl w:val="ABE4FC40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CCE"/>
    <w:rsid w:val="00200B13"/>
    <w:rsid w:val="00363484"/>
    <w:rsid w:val="00915CCE"/>
    <w:rsid w:val="00E6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4E0C4"/>
  <w15:chartTrackingRefBased/>
  <w15:docId w15:val="{828B86FD-A416-426F-9930-F172F03C6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C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5CCE"/>
    <w:pPr>
      <w:widowControl/>
      <w:autoSpaceDE/>
      <w:autoSpaceDN/>
      <w:adjustRightInd/>
      <w:ind w:left="720"/>
      <w:contextualSpacing/>
    </w:pPr>
    <w:rPr>
      <w:rFonts w:ascii="Cambria" w:eastAsia="MS Mincho" w:hAnsi="Cambria"/>
      <w:sz w:val="24"/>
      <w:szCs w:val="24"/>
      <w:lang w:val="en-US" w:eastAsia="en-US"/>
    </w:rPr>
  </w:style>
  <w:style w:type="character" w:customStyle="1" w:styleId="FontStyle13">
    <w:name w:val="Font Style13"/>
    <w:rsid w:val="00915CCE"/>
    <w:rPr>
      <w:rFonts w:ascii="Times New Roman" w:hAnsi="Times New Roman" w:cs="Times New Roman"/>
      <w:sz w:val="22"/>
      <w:szCs w:val="22"/>
    </w:rPr>
  </w:style>
  <w:style w:type="character" w:styleId="Gl">
    <w:name w:val="Strong"/>
    <w:uiPriority w:val="22"/>
    <w:qFormat/>
    <w:rsid w:val="00915CCE"/>
    <w:rPr>
      <w:b/>
      <w:bCs/>
    </w:rPr>
  </w:style>
  <w:style w:type="paragraph" w:styleId="KonuBal">
    <w:name w:val="Title"/>
    <w:basedOn w:val="Normal"/>
    <w:link w:val="KonuBalChar"/>
    <w:qFormat/>
    <w:rsid w:val="00E61F12"/>
    <w:pPr>
      <w:widowControl/>
      <w:autoSpaceDE/>
      <w:autoSpaceDN/>
      <w:adjustRightInd/>
      <w:jc w:val="center"/>
    </w:pPr>
    <w:rPr>
      <w:rFonts w:ascii="Arial" w:hAnsi="Arial" w:cs="Arial"/>
      <w:b/>
      <w:bCs/>
      <w:sz w:val="24"/>
      <w:szCs w:val="24"/>
      <w:lang w:val="en-US"/>
    </w:rPr>
  </w:style>
  <w:style w:type="character" w:customStyle="1" w:styleId="KonuBalChar">
    <w:name w:val="Konu Başlığı Char"/>
    <w:basedOn w:val="VarsaylanParagrafYazTipi"/>
    <w:link w:val="KonuBal"/>
    <w:rsid w:val="00E61F12"/>
    <w:rPr>
      <w:rFonts w:ascii="Arial" w:eastAsia="Times New Roman" w:hAnsi="Arial" w:cs="Arial"/>
      <w:b/>
      <w:bCs/>
      <w:sz w:val="24"/>
      <w:szCs w:val="24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sartname_dis@outlook.com</cp:lastModifiedBy>
  <cp:revision>2</cp:revision>
  <dcterms:created xsi:type="dcterms:W3CDTF">2018-06-20T11:01:00Z</dcterms:created>
  <dcterms:modified xsi:type="dcterms:W3CDTF">2018-06-20T11:01:00Z</dcterms:modified>
</cp:coreProperties>
</file>